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36" w:rsidRDefault="005D5136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5D5136">
        <w:rPr>
          <w:rFonts w:ascii="Times New Roman" w:hAnsi="Times New Roman" w:cs="Times New Roman"/>
          <w:b/>
          <w:sz w:val="28"/>
          <w:szCs w:val="28"/>
        </w:rPr>
        <w:t xml:space="preserve">Руководство по соблюдению обязательных требований земельного законодательства, предъявляемых при проведении мероприятий по осуществлению муниципального земельного контроля на территории муниципального образования «Верхнекетский район» </w:t>
      </w:r>
    </w:p>
    <w:p w:rsidR="008C4B89" w:rsidRPr="008C4B89" w:rsidRDefault="008C4B89" w:rsidP="005D5136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В соответствии с положениями Земельного кодекса Российской Федерации от 25.10.2001 № 136-ФЗ (далее – Земельный кодекс) земельное законодательство регулирует отношения по использованию и охране земель в Российской Федерации как основы жизни и деятельности народов, проживающих на соответствующей территории (земельные отношения).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Имущественные отношения по владению, пользованию и распоряжению земельными участками, а также по совершению сделок с ними регулируются гражданским законодательством, если иное не предусмотрено земельным, лесным, водным законодательством, законодательством о недрах, об охране окружающей среды, специальными федеральными законами.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Объектами земельных отношений являются: земля как природный объект и природный ресурс; земельные участки; части земельных участков. В свою очередь, земельный участок как объект права собственности и иных предусмотренных Земельным кодексом прав на землю является недвижимой вещью, которая представляет собой часть земной поверхности и имеет характеристики, позволяющие определить ее в качестве индивидуально определенной вещи. Государственный кадастровый учет земельных участков осуществляется в соответствии с Федеральным законом от 13.07.2015 № 218-ФЗ «О государственной регистрации недвижимости».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5136" w:rsidRDefault="00C957FC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B89" w:rsidRPr="008C4B89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957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B89" w:rsidRPr="008C4B89">
        <w:rPr>
          <w:rFonts w:ascii="Times New Roman" w:hAnsi="Times New Roman" w:cs="Times New Roman"/>
          <w:b/>
          <w:sz w:val="28"/>
          <w:szCs w:val="28"/>
        </w:rPr>
        <w:t>Обязанности правообладателей земельных участков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lastRenderedPageBreak/>
        <w:t>Согласно статье 42 Земельного кодекса собственники земельных участков и лица, не являющиеся собственниками земельных участков, обязаны: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- 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-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- 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- 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- своевременно производить платежи за землю;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-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- 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- выполнять иные требования, предусмотренные Земельным кодексом, федеральными законами.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C957FC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C4B89" w:rsidRPr="008C4B89">
        <w:rPr>
          <w:rFonts w:ascii="Times New Roman" w:hAnsi="Times New Roman" w:cs="Times New Roman"/>
          <w:b/>
          <w:sz w:val="28"/>
          <w:szCs w:val="28"/>
        </w:rPr>
        <w:t>Возникновение прав на земельный участок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В соответствии с частью 1 статьи 25 Земельного кодекса права на земельные участки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«О государственной регистрации недвижимости».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Права на земельные участки удостоверяются документами в порядке, установленном Федеральным законом «О государственной регистрации недвижимости».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не подлежат государственной регистрации, за исключением случаев, установленных федеральными законами.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lastRenderedPageBreak/>
        <w:t>При переходе права собственности на здание, сооружение, находящиеся на чужом земельном участке, к другому лицу оно приобретает право на использование соответствующей части земельного участка, занятой зданием, сооружением и необходимой для их использования, на тех же условиях и в том же объеме, что и прежний их собственник.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В случае перехода права собственности на здание, сооружение к нескольким собственникам порядок пользования земельным участком определяется с учетом долей в праве собственности на здание, сооружение или сложившегося порядка пользования земельным участком.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B89">
        <w:rPr>
          <w:rFonts w:ascii="Times New Roman" w:hAnsi="Times New Roman" w:cs="Times New Roman"/>
          <w:sz w:val="28"/>
          <w:szCs w:val="28"/>
        </w:rPr>
        <w:t>Собственник здания, сооружения, находящихся на чужом земельном участке, имеет преимущественное право покупки или аренды земельного участка, которое осуществляется в порядке, установленном гражданским законодательством для случаев продажи доли в праве общей собственности постороннему лицу.</w:t>
      </w:r>
      <w:proofErr w:type="gramEnd"/>
    </w:p>
    <w:p w:rsidR="008C4B89" w:rsidRPr="008C4B89" w:rsidRDefault="008C4B89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B89">
        <w:rPr>
          <w:rFonts w:ascii="Times New Roman" w:hAnsi="Times New Roman" w:cs="Times New Roman"/>
          <w:b/>
          <w:sz w:val="28"/>
          <w:szCs w:val="28"/>
        </w:rPr>
        <w:t>Отчуждение здания, сооружения, находящихся на земельном участке и принадлежащих одному лицу, проводится вместе с земельным участком, за исключением следующ</w:t>
      </w:r>
      <w:r w:rsidR="00E71DC8">
        <w:rPr>
          <w:rFonts w:ascii="Times New Roman" w:hAnsi="Times New Roman" w:cs="Times New Roman"/>
          <w:b/>
          <w:sz w:val="28"/>
          <w:szCs w:val="28"/>
        </w:rPr>
        <w:t>их случаев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1) отчуждение части здания, сооружения, которая не может быть выделена в натуре вместе с частью земельного участка;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2) отчуждение здания, сооружения, </w:t>
      </w:r>
      <w:proofErr w:type="gramStart"/>
      <w:r w:rsidRPr="008C4B89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8C4B89">
        <w:rPr>
          <w:rFonts w:ascii="Times New Roman" w:hAnsi="Times New Roman" w:cs="Times New Roman"/>
          <w:sz w:val="28"/>
          <w:szCs w:val="28"/>
        </w:rPr>
        <w:t xml:space="preserve"> на земельном участке, изъятом из оборота в соответствии со статьей 27 Земельного кодекса;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3) отчуждение сооружения, которое расположено на земельном участке на условиях сервитута.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Отчуждение здания, сооружения, находящихся на ограниченном в обороте земельном участке и принадлежащих одному лицу, проводится вместе с земельным участком, если федеральным законом разрешено предоставлять такой земельный участок в собственность граждан и юридических лиц.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Не допускается отчуждение земельного участка без </w:t>
      </w:r>
      <w:proofErr w:type="gramStart"/>
      <w:r w:rsidRPr="008C4B89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8C4B89">
        <w:rPr>
          <w:rFonts w:ascii="Times New Roman" w:hAnsi="Times New Roman" w:cs="Times New Roman"/>
          <w:sz w:val="28"/>
          <w:szCs w:val="28"/>
        </w:rPr>
        <w:t xml:space="preserve"> на нем здания, сооружения в случае, если они принадлежат одному лицу.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C957FC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</w:t>
      </w:r>
      <w:r w:rsidR="008C4B89" w:rsidRPr="008C4B89">
        <w:rPr>
          <w:rFonts w:ascii="Times New Roman" w:hAnsi="Times New Roman" w:cs="Times New Roman"/>
          <w:b/>
          <w:sz w:val="28"/>
          <w:szCs w:val="28"/>
        </w:rPr>
        <w:t>Переоформление прав на земельный участок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Юридические лица, за исключением органов государственной власти и органов местного самоуправления, государственных и муниципальных учреждений (бюджетных, казенных, автономных); </w:t>
      </w:r>
      <w:proofErr w:type="gramStart"/>
      <w:r w:rsidRPr="008C4B89">
        <w:rPr>
          <w:rFonts w:ascii="Times New Roman" w:hAnsi="Times New Roman" w:cs="Times New Roman"/>
          <w:sz w:val="28"/>
          <w:szCs w:val="28"/>
        </w:rPr>
        <w:t>казенных предприятий, центров исторического наследия президентов Российской Федерации, прекративших исполнение своих полномочий, обязаны переоформить право постоянного (бессрочного) пользования земельными участками на право аренды земельных участков или приобрести земельные участки в собственность, религиозные организации, кроме того, переоформить на право безвозмездного пользования по своему желанию до 1 июля 2012 года в соответствии с правилами, установленными Земельным кодексом Российской Федерации.</w:t>
      </w:r>
      <w:proofErr w:type="gramEnd"/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B89">
        <w:rPr>
          <w:rFonts w:ascii="Times New Roman" w:hAnsi="Times New Roman" w:cs="Times New Roman"/>
          <w:sz w:val="28"/>
          <w:szCs w:val="28"/>
        </w:rPr>
        <w:t xml:space="preserve">Юридические лица должны переоформить право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на право аренды таких земельных участков, установить сервитуты в отношении таких земельных участков или приобрести такие земельные участки в собственность до 1 января 2016 года. </w:t>
      </w:r>
      <w:proofErr w:type="gramEnd"/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Переоформление права на земельный участок включает в себя: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- подачу заявления заинтересованным лицом о предоставлении ему земельного участка на соответствующем праве, предусмотренном Кодексом, при переоформлении права постоянного (бессрочного) пользования; 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- принятие решения уполномоченным органом о предоставлении земельного участка на соответствующем праве;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- государственную регистрацию права в соответствии с Федеральным законом от 21.07.1997 г. № 122-ФЗ «О государственной регистрации прав на недвижимое имущество и сделок с ним».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57FC" w:rsidRDefault="00C957FC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B89" w:rsidRPr="008C4B89" w:rsidRDefault="00C957FC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8C4B89" w:rsidRPr="008C4B89">
        <w:rPr>
          <w:rFonts w:ascii="Times New Roman" w:hAnsi="Times New Roman" w:cs="Times New Roman"/>
          <w:b/>
          <w:sz w:val="28"/>
          <w:szCs w:val="28"/>
        </w:rPr>
        <w:t>Платность использования земли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lastRenderedPageBreak/>
        <w:t>Использование земли в Российской Федерации является платным. Формами платы за использование земли являются земельный налог (до введения в действие налога на недвижимость) и арендная плата.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Порядок исчисления и уплаты земельного налога устанавливается законодательством Российской Федерации о налогах и сборах.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Порядок, условия и сроки внесения арендной платы за земельные участки, находящиеся в государственной или муниципальной собственности, устанавливаются Земельным кодексом, федеральными законами, краевыми законами, нормативными правовыми актами администрации Верхнекетского района, договорами аренды земельных участков.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B89">
        <w:rPr>
          <w:rFonts w:ascii="Times New Roman" w:hAnsi="Times New Roman" w:cs="Times New Roman"/>
          <w:b/>
          <w:sz w:val="28"/>
          <w:szCs w:val="28"/>
        </w:rPr>
        <w:t>Изменение видов разрешенного использования земельных участков</w:t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B89">
        <w:rPr>
          <w:rFonts w:ascii="Times New Roman" w:hAnsi="Times New Roman" w:cs="Times New Roman"/>
          <w:b/>
          <w:sz w:val="28"/>
          <w:szCs w:val="28"/>
        </w:rPr>
        <w:t>и объектов капитального строительства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В соответствии с действующим градостроительным и земельным законодательством утверждены Правила землепользования и застройки территории муниципального образования «Верхнекетский район», включающие в себя градостроительные регламенты. Градостроительным регламентом определяются виды разрешенного использования земельных участков и объектов капитального строительства,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Разрешенное использование земельных участков и объектов капитального строительства может быть следующих видов: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1) основные виды разрешенного использования;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2) условно разрешенные виды использования;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3) вспомогательные виды разрешенного использования, допустимые только в качестве </w:t>
      </w:r>
      <w:proofErr w:type="gramStart"/>
      <w:r w:rsidRPr="008C4B89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  <w:r w:rsidRPr="008C4B89">
        <w:rPr>
          <w:rFonts w:ascii="Times New Roman" w:hAnsi="Times New Roman" w:cs="Times New Roman"/>
          <w:sz w:val="28"/>
          <w:szCs w:val="28"/>
        </w:rPr>
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lastRenderedPageBreak/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согласования. 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С целью соблюдения требований земельного законодательства лицу, заинтересованному в изменении вида разрешенного использования земельного участка, необходимо обратиться с соответствующим заявлением в орган регистрации прав.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8C4B89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B89">
        <w:rPr>
          <w:rFonts w:ascii="Times New Roman" w:hAnsi="Times New Roman" w:cs="Times New Roman"/>
          <w:b/>
          <w:sz w:val="28"/>
          <w:szCs w:val="28"/>
        </w:rPr>
        <w:t>Ответственность за правонарушения в области охраны и использования земель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Главой XIII Земельного кодекса установлено, что лица, виновные в совершении земельных правонарушений, несут административную или уголовную ответственность в порядке, установленном законодательством.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Привлечение лица, виновного в совершении земельных правонарушений,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B89">
        <w:rPr>
          <w:rFonts w:ascii="Times New Roman" w:hAnsi="Times New Roman" w:cs="Times New Roman"/>
          <w:sz w:val="28"/>
          <w:szCs w:val="28"/>
        </w:rPr>
        <w:t>Должностные лица и работники организации, виновные в совершении земельных правонарушений, несут дисциплинарную ответственность в случаях,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проектирование, размещение и ввод в эксплуатацию объектов, оказывающих негативное воздействие на земли, их загрязнение химическими и радиоактивными веществами, производственными отходами и сточными водами.</w:t>
      </w:r>
      <w:proofErr w:type="gramEnd"/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Юридические лица, граждане обязаны возместить в полном объеме вред, причиненный в результате совершения ими земельных правонарушений.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lastRenderedPageBreak/>
        <w:t>Самовольно занятые земельные участки возвращаются их собственникам, землепользователям, землевладельцам, арендаторам земельных участков без возмещения затрат, произведенных лицами, виновными в нарушении земельного законодательства, за время незаконного пользования этими земельными участками.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Приведение земельных участков в пригодное для использования состояние при их загрязнении, других видах порчи, самовольном занятии, снос зданий, сооружений при самовольном занятии земельных участков или самовольном строительстве, а также восстановление уничтоженных межевых знаков осуществляется юридическими лицами и гражданами, виновными в указанных земельных правонарушениях, или за их счет.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Принудительное прекращение прав на земельный участок не освобождает от обязанности по возмещению причиненного земельными правонарушениями вреда.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Контроль соблюдения требований земельного законодательства и применение мер ответственности за нарушение таких требований осуществляется в строгом соответствии со следующими нормативными правовыми актами: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- Конституцией Российской Федерации; 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- Кодексом Российской Федерации об административных правонарушениях; 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- Земельным кодексом Российской Федерации; 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-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- иными нормативными правовыми актами.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B89" w:rsidRPr="008C4B89" w:rsidRDefault="008C4B89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B89">
        <w:rPr>
          <w:rFonts w:ascii="Times New Roman" w:hAnsi="Times New Roman" w:cs="Times New Roman"/>
          <w:b/>
          <w:sz w:val="28"/>
          <w:szCs w:val="28"/>
        </w:rPr>
        <w:t>Действия должностных лиц, уполномоченных на осуществление муниципального земельного контроля, по пресечению нарушений обязательных требований и (или) устранению таких нарушений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lastRenderedPageBreak/>
        <w:t>Специалистом, осуществляющим муниципальный земельный контроль, проводится следующая работа по пресечению нарушений обязательных требований и (или) устранению таких нарушений: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1) Проведение консультативной работы с юридическими лицами, индивидуальными предпринимателями и физическими лицами, направленной на предотвращение нарушений земельного законодательства;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2) Проведение ежегодного анализа и оценки эффективности муниципального земельного контроля;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3) Размещение информации на официальном сайте муниципального образования «Верхнекетский район» www.vkt.tomsk.ru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4) Представление юридическими лицами, индивидуальными предпринимателями, гражданами комментариев и предложений в отношении содержания перечня правовых актов, содержащих обязательные требования, соблюдение которых оценивается при проведении мероприятий по контролю;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5) Реализация возможности обращения заинтересованными лицами с заявлениями, жалобами или предложениями по средствам электронной почты по адресу: vkturmiz@mail.ru.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6) Размещение текстов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 на официальном сайте муниципального образования «Верхнекетский район» www.vkt.tomsk.ru  в разделе «Муниципальный контроль».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5136" w:rsidRDefault="005D5136" w:rsidP="008C4B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4B89" w:rsidRPr="008C4B89" w:rsidRDefault="008C4B89" w:rsidP="005D51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B89">
        <w:rPr>
          <w:rFonts w:ascii="Times New Roman" w:hAnsi="Times New Roman" w:cs="Times New Roman"/>
          <w:b/>
          <w:sz w:val="28"/>
          <w:szCs w:val="28"/>
        </w:rPr>
        <w:t>Повышению эффективности осуществления муниципального</w:t>
      </w:r>
    </w:p>
    <w:p w:rsidR="008C4B89" w:rsidRPr="008C4B89" w:rsidRDefault="008C4B89" w:rsidP="005D51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B89">
        <w:rPr>
          <w:rFonts w:ascii="Times New Roman" w:hAnsi="Times New Roman" w:cs="Times New Roman"/>
          <w:b/>
          <w:sz w:val="28"/>
          <w:szCs w:val="28"/>
        </w:rPr>
        <w:t>земельног</w:t>
      </w:r>
      <w:r w:rsidR="00E71DC8">
        <w:rPr>
          <w:rFonts w:ascii="Times New Roman" w:hAnsi="Times New Roman" w:cs="Times New Roman"/>
          <w:b/>
          <w:sz w:val="28"/>
          <w:szCs w:val="28"/>
        </w:rPr>
        <w:t>о контроля будет способствовать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lastRenderedPageBreak/>
        <w:t>1) Отдельное финансирование вопросов связанных с осуществлением муниципального земельного контроля;</w:t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2) Привлечение управления правового обеспечения и кадастровых инженеров;</w:t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3) Организация и проведение профилактической работы с юридическими лицами, индивидуальными предпринимателями и населением по предотвращению нарушений земельного законодательства путем привлечения средств массовой информации к освещению актуальных вопросов муниципального земельного контроля, разъяснения положений земельного законодательства;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4) Бесплатный доступ к документам, требуемым для осуществления муниципального контроля, </w:t>
      </w:r>
      <w:proofErr w:type="gramStart"/>
      <w:r w:rsidRPr="008C4B89">
        <w:rPr>
          <w:rFonts w:ascii="Times New Roman" w:hAnsi="Times New Roman" w:cs="Times New Roman"/>
          <w:sz w:val="28"/>
          <w:szCs w:val="28"/>
        </w:rPr>
        <w:t>хранящихся</w:t>
      </w:r>
      <w:proofErr w:type="gramEnd"/>
      <w:r w:rsidRPr="008C4B89">
        <w:rPr>
          <w:rFonts w:ascii="Times New Roman" w:hAnsi="Times New Roman" w:cs="Times New Roman"/>
          <w:sz w:val="28"/>
          <w:szCs w:val="28"/>
        </w:rPr>
        <w:t xml:space="preserve"> в филиале ФГБУ «Федеральная кадастровая палата Управления </w:t>
      </w:r>
      <w:proofErr w:type="spellStart"/>
      <w:r w:rsidRPr="008C4B8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C4B89">
        <w:rPr>
          <w:rFonts w:ascii="Times New Roman" w:hAnsi="Times New Roman" w:cs="Times New Roman"/>
          <w:sz w:val="28"/>
          <w:szCs w:val="28"/>
        </w:rPr>
        <w:t xml:space="preserve"> по Томской области».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C957FC" w:rsidRDefault="008C4B89" w:rsidP="00C957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7FC">
        <w:rPr>
          <w:rFonts w:ascii="Times New Roman" w:hAnsi="Times New Roman" w:cs="Times New Roman"/>
          <w:b/>
          <w:sz w:val="28"/>
          <w:szCs w:val="28"/>
        </w:rPr>
        <w:t>Основные задачи в вопросах осуществления муниципального</w:t>
      </w:r>
    </w:p>
    <w:p w:rsidR="008C4B89" w:rsidRPr="00C957FC" w:rsidRDefault="008C4B89" w:rsidP="00C957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7FC">
        <w:rPr>
          <w:rFonts w:ascii="Times New Roman" w:hAnsi="Times New Roman" w:cs="Times New Roman"/>
          <w:b/>
          <w:sz w:val="28"/>
          <w:szCs w:val="28"/>
        </w:rPr>
        <w:t xml:space="preserve"> земельного контроля на территории муниципального образования </w:t>
      </w:r>
    </w:p>
    <w:p w:rsidR="008C4B89" w:rsidRPr="008C4B89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B89" w:rsidRPr="008C4B89" w:rsidRDefault="00C957FC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C4B89" w:rsidRPr="008C4B89">
        <w:rPr>
          <w:rFonts w:ascii="Times New Roman" w:hAnsi="Times New Roman" w:cs="Times New Roman"/>
          <w:sz w:val="28"/>
          <w:szCs w:val="28"/>
        </w:rPr>
        <w:t xml:space="preserve"> Дальнейшее повышение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8C4B89" w:rsidRPr="008C4B89" w:rsidRDefault="00C957FC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C4B89" w:rsidRPr="008C4B89">
        <w:rPr>
          <w:rFonts w:ascii="Times New Roman" w:hAnsi="Times New Roman" w:cs="Times New Roman"/>
          <w:sz w:val="28"/>
          <w:szCs w:val="28"/>
        </w:rPr>
        <w:t xml:space="preserve"> Составление и выполнение в полном объеме плановых проверок по соблюдению земельного законодательства;</w:t>
      </w:r>
    </w:p>
    <w:p w:rsidR="008C4B89" w:rsidRPr="008C4B89" w:rsidRDefault="00C957FC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C4B89" w:rsidRPr="008C4B89">
        <w:rPr>
          <w:rFonts w:ascii="Times New Roman" w:hAnsi="Times New Roman" w:cs="Times New Roman"/>
          <w:sz w:val="28"/>
          <w:szCs w:val="28"/>
        </w:rPr>
        <w:t xml:space="preserve"> Проведение документарных проверок, используя при этом материалы межевания земельных участков юридических и физических лиц;</w:t>
      </w:r>
    </w:p>
    <w:p w:rsidR="008C4B89" w:rsidRPr="008C4B89" w:rsidRDefault="00C957FC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C4B89" w:rsidRPr="008C4B89">
        <w:rPr>
          <w:rFonts w:ascii="Times New Roman" w:hAnsi="Times New Roman" w:cs="Times New Roman"/>
          <w:sz w:val="28"/>
          <w:szCs w:val="28"/>
        </w:rPr>
        <w:t xml:space="preserve"> Взаимодействие с органами государственного земельного контроля, органами прокуратуры и иными органами и должностными лицами, чья деятельность связана с реализацией функций в области государственного земельного контроля;</w:t>
      </w:r>
    </w:p>
    <w:p w:rsidR="00E501FC" w:rsidRDefault="00C957FC" w:rsidP="00E501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8C4B89" w:rsidRPr="008C4B89">
        <w:rPr>
          <w:rFonts w:ascii="Times New Roman" w:hAnsi="Times New Roman" w:cs="Times New Roman"/>
          <w:sz w:val="28"/>
          <w:szCs w:val="28"/>
        </w:rPr>
        <w:t xml:space="preserve"> Своевременная подготовка проектов планов проведения плановых проверок по соблюдению земельного законодательства юридическими лицами, индивидуальными предпринимателями и гражданами.</w:t>
      </w:r>
    </w:p>
    <w:p w:rsidR="00E501FC" w:rsidRDefault="00E501FC" w:rsidP="00E5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01FC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C957FC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</w:t>
      </w:r>
      <w:r w:rsidR="003D3C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57FC">
        <w:rPr>
          <w:rFonts w:ascii="Times New Roman" w:hAnsi="Times New Roman" w:cs="Times New Roman"/>
          <w:b/>
          <w:sz w:val="28"/>
          <w:szCs w:val="28"/>
        </w:rPr>
        <w:t xml:space="preserve">содержащих обязательные </w:t>
      </w:r>
      <w:proofErr w:type="gramStart"/>
      <w:r w:rsidRPr="00C957FC">
        <w:rPr>
          <w:rFonts w:ascii="Times New Roman" w:hAnsi="Times New Roman" w:cs="Times New Roman"/>
          <w:b/>
          <w:sz w:val="28"/>
          <w:szCs w:val="28"/>
        </w:rPr>
        <w:t>требования</w:t>
      </w:r>
      <w:proofErr w:type="gramEnd"/>
      <w:r w:rsidRPr="00C957FC">
        <w:rPr>
          <w:rFonts w:ascii="Times New Roman" w:hAnsi="Times New Roman" w:cs="Times New Roman"/>
          <w:b/>
          <w:sz w:val="28"/>
          <w:szCs w:val="28"/>
        </w:rPr>
        <w:t xml:space="preserve"> соблюдение которых оценивается при проведении мероприятий по контролю при осуществлении муниципального </w:t>
      </w:r>
      <w:r w:rsidRPr="00C957FC">
        <w:rPr>
          <w:rFonts w:ascii="Times New Roman" w:hAnsi="Times New Roman" w:cs="Times New Roman"/>
          <w:b/>
          <w:sz w:val="28"/>
          <w:szCs w:val="28"/>
        </w:rPr>
        <w:lastRenderedPageBreak/>
        <w:t>земельного контроля на территории муниципального образования «Верхнекетский район»</w:t>
      </w:r>
    </w:p>
    <w:p w:rsidR="008C4B89" w:rsidRPr="00E501FC" w:rsidRDefault="008C4B89" w:rsidP="008C4B89">
      <w:pPr>
        <w:jc w:val="both"/>
        <w:rPr>
          <w:rFonts w:ascii="Times New Roman" w:hAnsi="Times New Roman" w:cs="Times New Roman"/>
          <w:sz w:val="28"/>
          <w:szCs w:val="28"/>
        </w:rPr>
      </w:pPr>
      <w:r w:rsidRPr="00C957FC">
        <w:rPr>
          <w:rFonts w:ascii="Times New Roman" w:hAnsi="Times New Roman" w:cs="Times New Roman"/>
          <w:b/>
          <w:sz w:val="28"/>
          <w:szCs w:val="28"/>
        </w:rPr>
        <w:t>Наименование и реквизиты акта. Краткое описание круга лиц и (или) перечня объектов, в отношении которых устанавл</w:t>
      </w:r>
      <w:r w:rsidR="00C957FC">
        <w:rPr>
          <w:rFonts w:ascii="Times New Roman" w:hAnsi="Times New Roman" w:cs="Times New Roman"/>
          <w:b/>
          <w:sz w:val="28"/>
          <w:szCs w:val="28"/>
        </w:rPr>
        <w:t>иваются обязательные требования</w:t>
      </w:r>
      <w:r w:rsidRPr="00C957FC">
        <w:rPr>
          <w:rFonts w:ascii="Times New Roman" w:hAnsi="Times New Roman" w:cs="Times New Roman"/>
          <w:b/>
          <w:sz w:val="28"/>
          <w:szCs w:val="28"/>
        </w:rPr>
        <w:t>.</w:t>
      </w:r>
      <w:r w:rsidR="00C957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57FC">
        <w:rPr>
          <w:rFonts w:ascii="Times New Roman" w:hAnsi="Times New Roman" w:cs="Times New Roman"/>
          <w:b/>
          <w:sz w:val="28"/>
          <w:szCs w:val="28"/>
        </w:rPr>
        <w:t>Указание на структурные единицы акта, соблюдение которых оценивается при проведении мероприятий по контролю</w:t>
      </w:r>
      <w:bookmarkStart w:id="0" w:name="_GoBack"/>
      <w:bookmarkEnd w:id="0"/>
    </w:p>
    <w:p w:rsid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Земельный кодекс Российской Федерации от 25.10.2001 № 136-Ф3</w:t>
      </w:r>
      <w:r w:rsidRPr="008C4B89">
        <w:rPr>
          <w:rFonts w:ascii="Times New Roman" w:hAnsi="Times New Roman" w:cs="Times New Roman"/>
          <w:sz w:val="28"/>
          <w:szCs w:val="28"/>
        </w:rPr>
        <w:tab/>
        <w:t>Органы государственной власти, органы местного самоуправления, юридические лица, индивидуальные предприниматели и граждане, использующие земельные участки</w:t>
      </w:r>
      <w:r w:rsidRPr="008C4B89">
        <w:rPr>
          <w:rFonts w:ascii="Times New Roman" w:hAnsi="Times New Roman" w:cs="Times New Roman"/>
          <w:sz w:val="28"/>
          <w:szCs w:val="28"/>
        </w:rPr>
        <w:tab/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2 статьи 7,пункт 1 статьи 25, пункт 1 статьи 26, пункт 12 статьи 39.20, статья 39.33,статья 39.35,пункты 1, 2 статьи 39.36,статья 42,пункты 1, 2 статьи 56, подпункт 4 пункта 2 статьи 60,</w:t>
      </w:r>
      <w:r w:rsidRPr="008C4B89">
        <w:rPr>
          <w:rFonts w:ascii="Times New Roman" w:hAnsi="Times New Roman" w:cs="Times New Roman"/>
          <w:sz w:val="28"/>
          <w:szCs w:val="28"/>
        </w:rPr>
        <w:t>статья 85</w:t>
      </w:r>
    </w:p>
    <w:p w:rsid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Земельный кодекс Российской Федерации от 25.10.2001 № 136-ФЗ</w:t>
      </w:r>
      <w:r w:rsidRPr="008C4B89">
        <w:rPr>
          <w:rFonts w:ascii="Times New Roman" w:hAnsi="Times New Roman" w:cs="Times New Roman"/>
          <w:sz w:val="28"/>
          <w:szCs w:val="28"/>
        </w:rPr>
        <w:tab/>
        <w:t>Органы государственной власти и органы местного самоуправления, осуществляющие предоставление земельных участков, находящихся в государственной или муниципальной собственности</w:t>
      </w:r>
      <w:r w:rsidRPr="008C4B89">
        <w:rPr>
          <w:rFonts w:ascii="Times New Roman" w:hAnsi="Times New Roman" w:cs="Times New Roman"/>
          <w:sz w:val="28"/>
          <w:szCs w:val="28"/>
        </w:rPr>
        <w:tab/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пункты 2, 4, 5, 8</w:t>
      </w:r>
      <w:r>
        <w:rPr>
          <w:rFonts w:ascii="Times New Roman" w:hAnsi="Times New Roman" w:cs="Times New Roman"/>
          <w:sz w:val="28"/>
          <w:szCs w:val="28"/>
        </w:rPr>
        <w:t xml:space="preserve"> статьи 27, пункты 1, 2 статьи 39.1, статья 39.3,</w:t>
      </w:r>
      <w:r w:rsidRPr="008C4B89">
        <w:rPr>
          <w:rFonts w:ascii="Times New Roman" w:hAnsi="Times New Roman" w:cs="Times New Roman"/>
          <w:sz w:val="28"/>
          <w:szCs w:val="28"/>
        </w:rPr>
        <w:t xml:space="preserve">пункты 2 – 5 статьи 39.6, </w:t>
      </w:r>
      <w:r>
        <w:rPr>
          <w:rFonts w:ascii="Times New Roman" w:hAnsi="Times New Roman" w:cs="Times New Roman"/>
          <w:sz w:val="28"/>
          <w:szCs w:val="28"/>
        </w:rPr>
        <w:t xml:space="preserve">пункты 2, 4 статьи 39.9, пункт 2 статьи 39.10, пункт 7 статьи 39.11, пункт 20 статьи 39.12, статья 39.16, пункт 5 статьи 39.17, пункт 1 статьи 39.18, </w:t>
      </w:r>
      <w:r w:rsidRPr="008C4B89">
        <w:rPr>
          <w:rFonts w:ascii="Times New Roman" w:hAnsi="Times New Roman" w:cs="Times New Roman"/>
          <w:sz w:val="28"/>
          <w:szCs w:val="28"/>
        </w:rPr>
        <w:t>статья 39.20</w:t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Гражданский кодекс Российской Федерации (часть первая) от 30.11.1994 № 51-ФЗ</w:t>
      </w:r>
      <w:r w:rsidR="00C957FC"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Юридические лица, индивидуальные предприниматели и граждане, использующие земельные участки</w:t>
      </w:r>
      <w:r w:rsidRPr="008C4B89">
        <w:rPr>
          <w:rFonts w:ascii="Times New Roman" w:hAnsi="Times New Roman" w:cs="Times New Roman"/>
          <w:sz w:val="28"/>
          <w:szCs w:val="28"/>
        </w:rPr>
        <w:tab/>
        <w:t>пункты 1, 2 статьи 8.1</w:t>
      </w:r>
    </w:p>
    <w:p w:rsid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Федеральный закон от 15.04.1998 № 66-ФЗ «О садоводческих, огороднических и дачных некоммерческих объединениях граждан»</w:t>
      </w:r>
      <w:r w:rsidR="00C957FC"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Юридические лица, индивидуальные предприниматели и граждане, использующие земельные участки, предназначенные для садоводства, огородничества и дачного строительства</w:t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1, </w:t>
      </w:r>
      <w:r w:rsidRPr="008C4B89">
        <w:rPr>
          <w:rFonts w:ascii="Times New Roman" w:hAnsi="Times New Roman" w:cs="Times New Roman"/>
          <w:sz w:val="28"/>
          <w:szCs w:val="28"/>
        </w:rPr>
        <w:t>подпункты 3, 7 пункта 2 статьи 19</w:t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Федеральный закон от 15.04.1998 № 66-ФЗ «О садоводческих, огороднических и дачных некоммерческих объединениях граждан»</w:t>
      </w:r>
      <w:r w:rsidR="00C957FC"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Органы государственной власти и органы местного самоуправления, осуществляющие предоставление земельных участков, находящихся в государственной или муниципальной собственности</w:t>
      </w:r>
      <w:r w:rsidRPr="008C4B89">
        <w:rPr>
          <w:rFonts w:ascii="Times New Roman" w:hAnsi="Times New Roman" w:cs="Times New Roman"/>
          <w:sz w:val="28"/>
          <w:szCs w:val="28"/>
        </w:rPr>
        <w:tab/>
        <w:t>пункт 2 статьи 14</w:t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6</w:t>
      </w:r>
      <w:r w:rsidR="00C957FC"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Федеральный закон от 25.10.2001 № 137-Ф3 «О введении в действие Земельного кодекса Российской Федерации»</w:t>
      </w:r>
      <w:r w:rsidR="00C957FC"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Юридические лица, использующие земельные участки, предоставленные им на праве постоянного (бессрочного) пользования</w:t>
      </w:r>
      <w:r w:rsidRPr="008C4B89">
        <w:rPr>
          <w:rFonts w:ascii="Times New Roman" w:hAnsi="Times New Roman" w:cs="Times New Roman"/>
          <w:sz w:val="28"/>
          <w:szCs w:val="28"/>
        </w:rPr>
        <w:tab/>
        <w:t>пункт 2 статьи 3</w:t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C957FC"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Градостроительный кодекс Российской Федерации от 29.12.2004 № 190-ФЗ</w:t>
      </w:r>
      <w:r w:rsidR="00C957FC"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Юридические лица, индивидуальные предприниматели и граждане, использующие земельные участки</w:t>
      </w:r>
      <w:r w:rsidRPr="008C4B89">
        <w:rPr>
          <w:rFonts w:ascii="Times New Roman" w:hAnsi="Times New Roman" w:cs="Times New Roman"/>
          <w:sz w:val="28"/>
          <w:szCs w:val="28"/>
        </w:rPr>
        <w:tab/>
        <w:t>пункты 17, 19 статьи 51</w:t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8</w:t>
      </w:r>
      <w:r w:rsidR="00C957FC"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Федеральный закон от 21.12.2001 № 178-ФЗ «О приватизации государственного и муниципального имущества»</w:t>
      </w:r>
      <w:r w:rsidR="00C957FC"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 xml:space="preserve">Юридические лица, индивидуальные предприниматели и граждане, использующие земельные участки </w:t>
      </w:r>
      <w:r w:rsidRPr="008C4B89">
        <w:rPr>
          <w:rFonts w:ascii="Times New Roman" w:hAnsi="Times New Roman" w:cs="Times New Roman"/>
          <w:sz w:val="28"/>
          <w:szCs w:val="28"/>
        </w:rPr>
        <w:tab/>
        <w:t>пункт 3 статьи 28</w:t>
      </w:r>
    </w:p>
    <w:p w:rsidR="008C4B89" w:rsidRPr="008C4B89" w:rsidRDefault="008C4B89" w:rsidP="00C957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B89">
        <w:rPr>
          <w:rFonts w:ascii="Times New Roman" w:hAnsi="Times New Roman" w:cs="Times New Roman"/>
          <w:sz w:val="28"/>
          <w:szCs w:val="28"/>
        </w:rPr>
        <w:t>9</w:t>
      </w:r>
      <w:r w:rsidR="00C957FC"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Постановление Правительства РФ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 w:rsidR="00C957FC"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  <w:t>Юридические лица, индивидуальные предприниматели и граждане,</w:t>
      </w:r>
      <w:r w:rsidR="00C957FC">
        <w:rPr>
          <w:rFonts w:ascii="Times New Roman" w:hAnsi="Times New Roman" w:cs="Times New Roman"/>
          <w:sz w:val="28"/>
          <w:szCs w:val="28"/>
        </w:rPr>
        <w:t xml:space="preserve"> использующие земельные участки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4B89">
        <w:rPr>
          <w:rFonts w:ascii="Times New Roman" w:hAnsi="Times New Roman" w:cs="Times New Roman"/>
          <w:sz w:val="28"/>
          <w:szCs w:val="28"/>
        </w:rPr>
        <w:tab/>
      </w:r>
    </w:p>
    <w:p w:rsidR="00B63E80" w:rsidRDefault="00B63E80" w:rsidP="00C957FC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B63E80" w:rsidRPr="00B63E80" w:rsidRDefault="00B63E80" w:rsidP="008C4B89">
      <w:pPr>
        <w:jc w:val="both"/>
        <w:rPr>
          <w:rFonts w:ascii="Times New Roman" w:eastAsia="Calibri" w:hAnsi="Times New Roman" w:cs="Times New Roman"/>
          <w:sz w:val="23"/>
          <w:szCs w:val="23"/>
        </w:rPr>
      </w:pPr>
    </w:p>
    <w:sectPr w:rsidR="00B63E80" w:rsidRPr="00B63E80" w:rsidSect="008C4B8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954" w:rsidRDefault="00BC7954" w:rsidP="005D5136">
      <w:pPr>
        <w:spacing w:after="0" w:line="240" w:lineRule="auto"/>
      </w:pPr>
      <w:r>
        <w:separator/>
      </w:r>
    </w:p>
  </w:endnote>
  <w:endnote w:type="continuationSeparator" w:id="0">
    <w:p w:rsidR="00BC7954" w:rsidRDefault="00BC7954" w:rsidP="005D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954" w:rsidRDefault="00BC7954" w:rsidP="005D5136">
      <w:pPr>
        <w:spacing w:after="0" w:line="240" w:lineRule="auto"/>
      </w:pPr>
      <w:r>
        <w:separator/>
      </w:r>
    </w:p>
  </w:footnote>
  <w:footnote w:type="continuationSeparator" w:id="0">
    <w:p w:rsidR="00BC7954" w:rsidRDefault="00BC7954" w:rsidP="005D5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8319E"/>
    <w:multiLevelType w:val="hybridMultilevel"/>
    <w:tmpl w:val="52C02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C7678B"/>
    <w:multiLevelType w:val="hybridMultilevel"/>
    <w:tmpl w:val="27A8DCCC"/>
    <w:lvl w:ilvl="0" w:tplc="108C1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2CDC"/>
    <w:rsid w:val="00067DD4"/>
    <w:rsid w:val="000A7775"/>
    <w:rsid w:val="000C7A49"/>
    <w:rsid w:val="00101171"/>
    <w:rsid w:val="00102F26"/>
    <w:rsid w:val="00142A81"/>
    <w:rsid w:val="00171581"/>
    <w:rsid w:val="00176D08"/>
    <w:rsid w:val="00195588"/>
    <w:rsid w:val="002078B5"/>
    <w:rsid w:val="002218A4"/>
    <w:rsid w:val="0023720F"/>
    <w:rsid w:val="0026607F"/>
    <w:rsid w:val="002B7514"/>
    <w:rsid w:val="002C3314"/>
    <w:rsid w:val="002E3831"/>
    <w:rsid w:val="00303846"/>
    <w:rsid w:val="00316601"/>
    <w:rsid w:val="00331C01"/>
    <w:rsid w:val="00390DAF"/>
    <w:rsid w:val="003A3EF4"/>
    <w:rsid w:val="003D3C51"/>
    <w:rsid w:val="00485A0E"/>
    <w:rsid w:val="004A70E2"/>
    <w:rsid w:val="004B2496"/>
    <w:rsid w:val="004E76F9"/>
    <w:rsid w:val="00500E34"/>
    <w:rsid w:val="00531324"/>
    <w:rsid w:val="0053367C"/>
    <w:rsid w:val="005D4691"/>
    <w:rsid w:val="005D5136"/>
    <w:rsid w:val="006333B8"/>
    <w:rsid w:val="007D5B87"/>
    <w:rsid w:val="007F1A8F"/>
    <w:rsid w:val="007F6C36"/>
    <w:rsid w:val="008C4B89"/>
    <w:rsid w:val="008E59D7"/>
    <w:rsid w:val="00901865"/>
    <w:rsid w:val="00912CDC"/>
    <w:rsid w:val="00924793"/>
    <w:rsid w:val="00924ED6"/>
    <w:rsid w:val="00956832"/>
    <w:rsid w:val="009D31C6"/>
    <w:rsid w:val="009F7245"/>
    <w:rsid w:val="00A64D14"/>
    <w:rsid w:val="00A7336C"/>
    <w:rsid w:val="00A76823"/>
    <w:rsid w:val="00AE0EE0"/>
    <w:rsid w:val="00B21435"/>
    <w:rsid w:val="00B309EA"/>
    <w:rsid w:val="00B63E80"/>
    <w:rsid w:val="00BC7954"/>
    <w:rsid w:val="00BD37E9"/>
    <w:rsid w:val="00BE3DC1"/>
    <w:rsid w:val="00C22AE5"/>
    <w:rsid w:val="00C36510"/>
    <w:rsid w:val="00C825E9"/>
    <w:rsid w:val="00C957FC"/>
    <w:rsid w:val="00CA0F7A"/>
    <w:rsid w:val="00CF2AF1"/>
    <w:rsid w:val="00CF508E"/>
    <w:rsid w:val="00D0175B"/>
    <w:rsid w:val="00D52C7B"/>
    <w:rsid w:val="00D55AB8"/>
    <w:rsid w:val="00D75F5E"/>
    <w:rsid w:val="00E00CAF"/>
    <w:rsid w:val="00E325EF"/>
    <w:rsid w:val="00E501FC"/>
    <w:rsid w:val="00E63DCE"/>
    <w:rsid w:val="00E71DC8"/>
    <w:rsid w:val="00E75E82"/>
    <w:rsid w:val="00EC59C6"/>
    <w:rsid w:val="00ED6886"/>
    <w:rsid w:val="00EE5F03"/>
    <w:rsid w:val="00F32403"/>
    <w:rsid w:val="00F66851"/>
    <w:rsid w:val="00F736E0"/>
    <w:rsid w:val="00FD4ABE"/>
    <w:rsid w:val="00FE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81"/>
  </w:style>
  <w:style w:type="paragraph" w:styleId="9">
    <w:name w:val="heading 9"/>
    <w:basedOn w:val="a"/>
    <w:next w:val="a"/>
    <w:link w:val="90"/>
    <w:unhideWhenUsed/>
    <w:qFormat/>
    <w:rsid w:val="00912CDC"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912CDC"/>
    <w:rPr>
      <w:rFonts w:ascii="Arial" w:eastAsia="Times New Roman" w:hAnsi="Arial" w:cs="Times New Roman"/>
      <w:sz w:val="24"/>
      <w:szCs w:val="20"/>
      <w:lang w:val="en-US"/>
    </w:rPr>
  </w:style>
  <w:style w:type="paragraph" w:styleId="a3">
    <w:name w:val="Body Text"/>
    <w:basedOn w:val="a"/>
    <w:link w:val="a4"/>
    <w:semiHidden/>
    <w:unhideWhenUsed/>
    <w:rsid w:val="00912CDC"/>
    <w:pPr>
      <w:spacing w:after="0" w:line="240" w:lineRule="auto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4">
    <w:name w:val="Основной текст Знак"/>
    <w:basedOn w:val="a0"/>
    <w:link w:val="a3"/>
    <w:semiHidden/>
    <w:rsid w:val="00912CD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2">
    <w:name w:val="Обычный2"/>
    <w:rsid w:val="00912C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semiHidden/>
    <w:unhideWhenUsed/>
    <w:qFormat/>
    <w:rsid w:val="00485A0E"/>
    <w:pPr>
      <w:framePr w:w="3060" w:h="1294" w:hSpace="180" w:wrap="around" w:vAnchor="text" w:hAnchor="page" w:x="7234" w:y="66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8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5A0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D6886"/>
    <w:rPr>
      <w:color w:val="0000FF" w:themeColor="hyperlink"/>
      <w:u w:val="single"/>
    </w:rPr>
  </w:style>
  <w:style w:type="paragraph" w:customStyle="1" w:styleId="Default">
    <w:name w:val="Default"/>
    <w:rsid w:val="00B63E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5D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5136"/>
  </w:style>
  <w:style w:type="paragraph" w:styleId="ab">
    <w:name w:val="footer"/>
    <w:basedOn w:val="a"/>
    <w:link w:val="ac"/>
    <w:uiPriority w:val="99"/>
    <w:unhideWhenUsed/>
    <w:rsid w:val="005D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51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nhideWhenUsed/>
    <w:qFormat/>
    <w:rsid w:val="00912CDC"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912CDC"/>
    <w:rPr>
      <w:rFonts w:ascii="Arial" w:eastAsia="Times New Roman" w:hAnsi="Arial" w:cs="Times New Roman"/>
      <w:sz w:val="24"/>
      <w:szCs w:val="20"/>
      <w:lang w:val="en-US"/>
    </w:rPr>
  </w:style>
  <w:style w:type="paragraph" w:styleId="a3">
    <w:name w:val="Body Text"/>
    <w:basedOn w:val="a"/>
    <w:link w:val="a4"/>
    <w:semiHidden/>
    <w:unhideWhenUsed/>
    <w:rsid w:val="00912CDC"/>
    <w:pPr>
      <w:spacing w:after="0" w:line="240" w:lineRule="auto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4">
    <w:name w:val="Основной текст Знак"/>
    <w:basedOn w:val="a0"/>
    <w:link w:val="a3"/>
    <w:semiHidden/>
    <w:rsid w:val="00912CD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2">
    <w:name w:val="Обычный2"/>
    <w:rsid w:val="00912C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semiHidden/>
    <w:unhideWhenUsed/>
    <w:qFormat/>
    <w:rsid w:val="00485A0E"/>
    <w:pPr>
      <w:framePr w:w="3060" w:h="1294" w:hSpace="180" w:wrap="around" w:vAnchor="text" w:hAnchor="page" w:x="7234" w:y="66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8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5A0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D6886"/>
    <w:rPr>
      <w:color w:val="0000FF" w:themeColor="hyperlink"/>
      <w:u w:val="single"/>
    </w:rPr>
  </w:style>
  <w:style w:type="paragraph" w:customStyle="1" w:styleId="Default">
    <w:name w:val="Default"/>
    <w:rsid w:val="00B63E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5D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5136"/>
  </w:style>
  <w:style w:type="paragraph" w:styleId="ab">
    <w:name w:val="footer"/>
    <w:basedOn w:val="a"/>
    <w:link w:val="ac"/>
    <w:uiPriority w:val="99"/>
    <w:unhideWhenUsed/>
    <w:rsid w:val="005D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D1F3C-F9B7-4123-A539-D1E688514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2898</Words>
  <Characters>16519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Васильев В. А.</cp:lastModifiedBy>
  <cp:revision>2</cp:revision>
  <cp:lastPrinted>2018-07-03T08:43:00Z</cp:lastPrinted>
  <dcterms:created xsi:type="dcterms:W3CDTF">2018-07-04T09:01:00Z</dcterms:created>
  <dcterms:modified xsi:type="dcterms:W3CDTF">2018-07-04T09:01:00Z</dcterms:modified>
</cp:coreProperties>
</file>